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AE" w:rsidRPr="00D428AE" w:rsidRDefault="00D428AE" w:rsidP="00D428AE">
      <w:pPr>
        <w:jc w:val="center"/>
        <w:rPr>
          <w:rFonts w:ascii="Times New Roman" w:hAnsi="Times New Roman" w:cs="Times New Roman"/>
          <w:b/>
        </w:rPr>
      </w:pPr>
      <w:r w:rsidRPr="00D428AE">
        <w:rPr>
          <w:rFonts w:ascii="Times New Roman" w:hAnsi="Times New Roman" w:cs="Times New Roman"/>
          <w:b/>
        </w:rPr>
        <w:t>Результаты обработки анкетирования родителей об организации питания в 1-4х классах</w:t>
      </w:r>
    </w:p>
    <w:p w:rsidR="00D428AE" w:rsidRPr="00D428AE" w:rsidRDefault="00D428AE" w:rsidP="00D428AE">
      <w:pPr>
        <w:jc w:val="center"/>
        <w:rPr>
          <w:rFonts w:ascii="Times New Roman" w:hAnsi="Times New Roman" w:cs="Times New Roman"/>
          <w:b/>
        </w:rPr>
      </w:pPr>
      <w:r w:rsidRPr="00D428AE">
        <w:rPr>
          <w:rFonts w:ascii="Times New Roman" w:hAnsi="Times New Roman" w:cs="Times New Roman"/>
          <w:b/>
        </w:rPr>
        <w:t>ГБОУ СОШ № 564 Адмиралтейского района Санкт-Петербурга.</w:t>
      </w:r>
    </w:p>
    <w:p w:rsidR="00D428AE" w:rsidRPr="00D428AE" w:rsidRDefault="00D428AE" w:rsidP="00D428A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428AE">
        <w:rPr>
          <w:rFonts w:ascii="Times New Roman" w:hAnsi="Times New Roman" w:cs="Times New Roman"/>
        </w:rPr>
        <w:t xml:space="preserve">Место проведения: наб. Обводного канала, 143, улица Альбуминная, 10, улица М. </w:t>
      </w:r>
      <w:proofErr w:type="spellStart"/>
      <w:r w:rsidRPr="00D428AE">
        <w:rPr>
          <w:rFonts w:ascii="Times New Roman" w:hAnsi="Times New Roman" w:cs="Times New Roman"/>
        </w:rPr>
        <w:t>Митрофаньевская</w:t>
      </w:r>
      <w:proofErr w:type="spellEnd"/>
      <w:r w:rsidRPr="00D428AE">
        <w:rPr>
          <w:rFonts w:ascii="Times New Roman" w:hAnsi="Times New Roman" w:cs="Times New Roman"/>
        </w:rPr>
        <w:t>, 5/3).</w:t>
      </w:r>
    </w:p>
    <w:p w:rsidR="00D428AE" w:rsidRPr="002252C4" w:rsidRDefault="00D428AE" w:rsidP="002252C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428AE">
        <w:rPr>
          <w:rFonts w:ascii="Times New Roman" w:hAnsi="Times New Roman" w:cs="Times New Roman"/>
        </w:rPr>
        <w:t>Срок проведения: декабрь 2025 года</w:t>
      </w:r>
    </w:p>
    <w:p w:rsidR="00D428AE" w:rsidRDefault="00D428AE">
      <w:r>
        <w:rPr>
          <w:noProof/>
          <w:lang w:eastAsia="ru-RU"/>
        </w:rPr>
        <w:drawing>
          <wp:inline distT="0" distB="0" distL="0" distR="0" wp14:anchorId="1B7A2297" wp14:editId="53DB483A">
            <wp:extent cx="3848100" cy="2209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28AE" w:rsidRDefault="00D428AE"/>
    <w:p w:rsidR="00D428AE" w:rsidRDefault="00D428AE">
      <w:r>
        <w:rPr>
          <w:noProof/>
          <w:lang w:eastAsia="ru-RU"/>
        </w:rPr>
        <w:drawing>
          <wp:inline distT="0" distB="0" distL="0" distR="0" wp14:anchorId="1F44A38A" wp14:editId="453DD84B">
            <wp:extent cx="3854450" cy="2260600"/>
            <wp:effectExtent l="0" t="0" r="1270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28AE" w:rsidRDefault="00D428AE" w:rsidP="002252C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Сопоставление данных опроса родителей с </w:t>
      </w:r>
      <w:r w:rsidR="002252C4">
        <w:rPr>
          <w:rFonts w:ascii="Times New Roman" w:hAnsi="Times New Roman" w:cs="Times New Roman"/>
        </w:rPr>
        <w:t>актами еженедельного родительского контроля</w:t>
      </w:r>
      <w:r>
        <w:rPr>
          <w:rFonts w:ascii="Times New Roman" w:hAnsi="Times New Roman" w:cs="Times New Roman"/>
        </w:rPr>
        <w:t>, позволяет сделать вывод о том, что</w:t>
      </w:r>
      <w:r w:rsidR="002252C4">
        <w:rPr>
          <w:rFonts w:ascii="Times New Roman" w:hAnsi="Times New Roman" w:cs="Times New Roman"/>
        </w:rPr>
        <w:t xml:space="preserve"> вопросу организации питания родители и администрация школы уделяют должное внимание.</w:t>
      </w:r>
    </w:p>
    <w:p w:rsidR="002252C4" w:rsidRDefault="002252C4" w:rsidP="002252C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ответом о неудовлетворенности питанием являются ответы о личных предпочтениях и привычках в организации питания дома.</w:t>
      </w:r>
    </w:p>
    <w:p w:rsidR="002252C4" w:rsidRDefault="002252C4" w:rsidP="002252C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Пожелания родителей по обеспечению питания детей в школе:</w:t>
      </w:r>
    </w:p>
    <w:p w:rsidR="002252C4" w:rsidRDefault="002252C4" w:rsidP="00225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собственной выпечной продукции в буфете (вопрос отработан с администрацией школы и организатором питания).</w:t>
      </w:r>
    </w:p>
    <w:p w:rsidR="002252C4" w:rsidRDefault="002252C4" w:rsidP="002252C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Уменьшение сладкой буфетной продукции </w:t>
      </w:r>
      <w:r>
        <w:rPr>
          <w:rFonts w:ascii="Times New Roman" w:hAnsi="Times New Roman" w:cs="Times New Roman"/>
        </w:rPr>
        <w:t>(вопрос отработан с администрацией школы и организатором питания).</w:t>
      </w:r>
    </w:p>
    <w:p w:rsidR="002252C4" w:rsidRPr="002252C4" w:rsidRDefault="002252C4" w:rsidP="000D39E6">
      <w:pPr>
        <w:pStyle w:val="a3"/>
        <w:ind w:left="1068"/>
        <w:rPr>
          <w:rFonts w:ascii="Times New Roman" w:hAnsi="Times New Roman" w:cs="Times New Roman"/>
        </w:rPr>
      </w:pPr>
      <w:bookmarkStart w:id="0" w:name="_GoBack"/>
      <w:bookmarkEnd w:id="0"/>
    </w:p>
    <w:sectPr w:rsidR="002252C4" w:rsidRPr="0022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E35"/>
    <w:multiLevelType w:val="hybridMultilevel"/>
    <w:tmpl w:val="5B54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A422D"/>
    <w:multiLevelType w:val="hybridMultilevel"/>
    <w:tmpl w:val="846C942C"/>
    <w:lvl w:ilvl="0" w:tplc="D3785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6E"/>
    <w:rsid w:val="000B0AE3"/>
    <w:rsid w:val="000D39E6"/>
    <w:rsid w:val="002252C4"/>
    <w:rsid w:val="00CD4B6E"/>
    <w:rsid w:val="00D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8700"/>
  <w15:chartTrackingRefBased/>
  <w15:docId w15:val="{E3BBC832-F274-41EA-8ECD-A3779630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rector\Desktop\&#1055;&#1080;&#1090;&#1072;&#1085;&#1080;&#1077;%20&#1086;&#1090;&#1095;&#1077;&#1090;&#1099;&#1080;&#1086;&#1090;&#1074;&#1077;&#1090;&#1099;%20&#1085;&#1072;%20&#1079;&#1072;&#1087;&#1088;&#1086;&#1089;&#1099;\&#1056;&#1077;&#1079;&#1091;&#1083;&#1100;&#1090;&#1072;&#1090;&#1099;%20&#1072;&#1085;&#1082;&#1077;&#1090;&#1080;&#1088;&#1086;&#1074;&#1072;&#108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rector\Desktop\&#1055;&#1080;&#1090;&#1072;&#1085;&#1080;&#1077;%20&#1086;&#1090;&#1095;&#1077;&#1090;&#1099;&#1080;&#1086;&#1090;&#1074;&#1077;&#1090;&#1099;%20&#1085;&#1072;%20&#1079;&#1072;&#1087;&#1088;&#1086;&#1089;&#1099;\&#1056;&#1077;&#1079;&#1091;&#1083;&#1100;&#1090;&#1072;&#1090;&#1099;%20&#1072;&#1085;&#1082;&#1077;&#1090;&#1080;&#1088;&#1086;&#1074;&#1072;&#1085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Информация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 организации питания в школе .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да (в 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Лист1!$B$3:$B$5</c:f>
              <c:strCache>
                <c:ptCount val="3"/>
                <c:pt idx="0">
                  <c:v>Имеете ли вы информацию о том, как ваш ребенок питается в школе</c:v>
                </c:pt>
                <c:pt idx="1">
                  <c:v>Все ли ребенок съедает </c:v>
                </c:pt>
                <c:pt idx="2">
                  <c:v>Разъясняете ли вы ребенку важность горячего питания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98</c:v>
                </c:pt>
                <c:pt idx="1">
                  <c:v>72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E-472B-BA86-E121B5195B2E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нет (в 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Лист1!$B$3:$B$5</c:f>
              <c:strCache>
                <c:ptCount val="3"/>
                <c:pt idx="0">
                  <c:v>Имеете ли вы информацию о том, как ваш ребенок питается в школе</c:v>
                </c:pt>
                <c:pt idx="1">
                  <c:v>Все ли ребенок съедает </c:v>
                </c:pt>
                <c:pt idx="2">
                  <c:v>Разъясняете ли вы ребенку важность горячего питания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2</c:v>
                </c:pt>
                <c:pt idx="1">
                  <c:v>28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E-472B-BA86-E121B5195B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6557679"/>
        <c:axId val="906556847"/>
      </c:barChart>
      <c:catAx>
        <c:axId val="90655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556847"/>
        <c:crosses val="autoZero"/>
        <c:auto val="1"/>
        <c:lblAlgn val="ctr"/>
        <c:lblOffset val="100"/>
        <c:noMultiLvlLbl val="0"/>
      </c:catAx>
      <c:valAx>
        <c:axId val="906556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557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Как ваш ребенок оценивает качество пищи в столовой</a:t>
            </a:r>
          </a:p>
        </c:rich>
      </c:tx>
      <c:layout>
        <c:manualLayout>
          <c:xMode val="edge"/>
          <c:yMode val="edge"/>
          <c:x val="0.14964703135337079"/>
          <c:y val="2.7777581173139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Лист1!$B$9</c:f>
              <c:strCache>
                <c:ptCount val="1"/>
                <c:pt idx="0">
                  <c:v>Как ваш ребенок оценивает качество пищи в столовой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Лист1!$C$8:$D$8</c:f>
              <c:strCache>
                <c:ptCount val="2"/>
                <c:pt idx="0">
                  <c:v>хорошо (в %)</c:v>
                </c:pt>
                <c:pt idx="1">
                  <c:v>плохо (в %)</c:v>
                </c:pt>
              </c:strCache>
            </c:strRef>
          </c:cat>
          <c:val>
            <c:numRef>
              <c:f>Лист1!$C$9:$D$9</c:f>
              <c:numCache>
                <c:formatCode>General</c:formatCode>
                <c:ptCount val="2"/>
                <c:pt idx="0">
                  <c:v>81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71-4202-A747-1B0D82212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6552687"/>
        <c:axId val="906555599"/>
      </c:barChart>
      <c:catAx>
        <c:axId val="90655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555599"/>
        <c:crosses val="autoZero"/>
        <c:auto val="1"/>
        <c:lblAlgn val="ctr"/>
        <c:lblOffset val="100"/>
        <c:noMultiLvlLbl val="0"/>
      </c:catAx>
      <c:valAx>
        <c:axId val="906555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65526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2026-02-10T11:19:00Z</dcterms:created>
  <dcterms:modified xsi:type="dcterms:W3CDTF">2026-02-10T11:40:00Z</dcterms:modified>
</cp:coreProperties>
</file>